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19" w:rsidRPr="007F6319" w:rsidRDefault="007F6319" w:rsidP="007F63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Песочная терапия. Организация занятий.</w:t>
      </w:r>
    </w:p>
    <w:p w:rsidR="007F6319" w:rsidRPr="007F6319" w:rsidRDefault="007F6319" w:rsidP="007F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3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6600"/>
          <w:sz w:val="24"/>
          <w:szCs w:val="24"/>
          <w:lang w:eastAsia="ru-RU"/>
        </w:rPr>
        <w:t>ПЕСОЧНАЯ ТЕРАПИЯ. ПРИНЦИПЫ И СТРУКТУРА ЗАНЯТИЙ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7F63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Принципы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терапии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Реальное «проживание», проигрывание всевозможных ситуаций вместе с героями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детских игр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детских сказок</w:t>
      </w:r>
      <w:r w:rsidRPr="007F6319">
        <w:rPr>
          <w:rFonts w:ascii="Georgia" w:eastAsia="Times New Roman" w:hAnsi="Georgia" w:cs="Times New Roman"/>
          <w:color w:val="008000"/>
          <w:sz w:val="24"/>
          <w:szCs w:val="24"/>
          <w:lang w:eastAsia="ru-RU"/>
        </w:rPr>
        <w:t> 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на основе этого принципа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терапии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осуществляется взаимный переход Воображаемого в Реальное и наоборот.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Осмысление опыта и ситуации – разыгрывая ситуацию в песочнице, ребенок имеет возможность посмотреть на нее со стороны. Этот принцип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терапии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позволяет соотнести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игру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 реальной жизнью, осмыслить происходящее, найти способы решения проблемы.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3. 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обмена – в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играх с песком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ребенок и психолог легко обмениваются идеями, мыслями, чувствами. Таким образом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позволяет построить партнерские взаимоотношения.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Принцип оживления абстрактных символов –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позволяет сформировать чувство реальности происходящего.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5. 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самое главное: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это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игры с песком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где «ПРАВИЛ НЕ СУЩЕСТВУЕТ!»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 Какова же структура занятий по методу «</w:t>
      </w:r>
      <w:r w:rsidRPr="007F631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песочная терапия для детей</w:t>
      </w:r>
      <w:r w:rsidRPr="007F63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»?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Сначала ребенку рассказывается, что из песка можно что-то построить, а можно на нем рисовать; по желанию, в песок добавляется вода; предлагается набор фигурок. Затем ребенка просят взять корзинку, набрать фигурок, которые понравились. Инструкции можно давать следующие: «Построй сказочный город», «Построй сказочный мир», «Построй город своей мечты».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У детей, в отличие от взрослых, картины редко бывают статичными. Как правило, строя сказочный мир, ребенок разыгрывает сцены, озвучивая своих героев. Даже «молчуны» после нескольких занятий начинают проявлять свои эмоции в звуках, словах, репликах. Кстати, это ещё одно яркое подтверждение тому, что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непосредственно влияет на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развитие речи у детей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После того, как ребенок построит свою картину на песке, он должен придумать название и немного рассказать о своей работе. Если не хочет рассказывать о своей постройке, то принуждать не надо. По окончанию занятия ребенок должен сам разобрать свою работу, так как в следующий раз «сказочная страна» будет другой.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Как правило,  на такие занятия детей берут 1-2 раза в неделю. Курс «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рассчитан примерно на 10 занятий.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b/>
          <w:bCs/>
          <w:color w:val="006600"/>
          <w:sz w:val="24"/>
          <w:szCs w:val="24"/>
          <w:lang w:eastAsia="ru-RU"/>
        </w:rPr>
        <w:t>МАТЕРИАЛЫ, НЕОБХОДИМЫЕ ДЛЯ ПРОВЕДЕНИЯ ПЕСОЧНОЙ ТЕРАПИИ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В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терапии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для индивидуальных занятий с детьми или с малой группой (3-4 человека) используется водонепроницаемый деревянный ящик размерами 50х70х8см. Дело в том, что такой ящик соответствует оптимальному полю зрительного восприятия, его целиком можно охватить взглядом. На языке психологов, занимающихся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терапией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он называется «поднос». Обязательно внутренняя поверхность такой песочницы, «подноса», должна быть выкрашена в сине-голубой цвет – символ бессознательного, бесконечности, продолжения. На 2/3 объема «поднос» заполняется просеянным и прокаленным песком.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В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терапии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могут использоваться любые объекты, встречающиеся в окружающем мире, - разнообразные фигурки (максимальная высота — 8 см). Все они составляют своеобразную коллекцию для песочной терапии.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В </w:t>
      </w:r>
      <w:r w:rsidRPr="007F63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песочной терапии</w:t>
      </w: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обычно применяют следующие группы фигурок: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Человеческие персонажи;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Здания (дома, замки, церкви);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Животные;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Машины;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Растения;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Постройки (мосты, ограды, ворота);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Природный материал (ракушки, веточки, камни и т.д.);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Символические предметы (сундуки с сокровищами, драгоценности);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Сказочные герои (добрые и злые);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Религиозные предметы и сувениры;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Домашняя утварь, гайки, болты;</w:t>
      </w:r>
    </w:p>
    <w:p w:rsidR="007F6319" w:rsidRPr="007F6319" w:rsidRDefault="007F6319" w:rsidP="007F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Буквы, цифры, геометрические фигуры, формочки разной величины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Если фигурок будет не хватать, можно предложить ребенку сделать их самому (нарисовать, вырезать, вылепить).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F6319" w:rsidRPr="007F6319" w:rsidRDefault="007F6319" w:rsidP="007F6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3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 Также необходимо иметь кувшин с водой, фотоаппарат и кисточки (не все дети сразу могут погрузить руки в песок и тем более мешать грязь голыми руками).</w:t>
      </w:r>
    </w:p>
    <w:p w:rsidR="0006220A" w:rsidRDefault="0006220A"/>
    <w:sectPr w:rsidR="0006220A" w:rsidSect="0006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5D0A"/>
    <w:multiLevelType w:val="multilevel"/>
    <w:tmpl w:val="77C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F6319"/>
    <w:rsid w:val="0006220A"/>
    <w:rsid w:val="007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319"/>
    <w:rPr>
      <w:b/>
      <w:bCs/>
    </w:rPr>
  </w:style>
  <w:style w:type="character" w:styleId="a5">
    <w:name w:val="Emphasis"/>
    <w:basedOn w:val="a0"/>
    <w:uiPriority w:val="20"/>
    <w:qFormat/>
    <w:rsid w:val="007F6319"/>
    <w:rPr>
      <w:i/>
      <w:iCs/>
    </w:rPr>
  </w:style>
  <w:style w:type="character" w:customStyle="1" w:styleId="apple-converted-space">
    <w:name w:val="apple-converted-space"/>
    <w:basedOn w:val="a0"/>
    <w:rsid w:val="007F6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>DG Win&amp;Soft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2015-03-03T21:24:00Z</dcterms:created>
  <dcterms:modified xsi:type="dcterms:W3CDTF">2015-03-03T21:24:00Z</dcterms:modified>
</cp:coreProperties>
</file>